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0296B48C" w14:textId="77777777" w:rsidR="00306D85" w:rsidRDefault="00363F81" w:rsidP="00306D8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731DC74C" w14:textId="6A990E36" w:rsidR="00306D85" w:rsidRDefault="004838B3" w:rsidP="00306D8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sz w:val="24"/>
          <w:szCs w:val="24"/>
        </w:rPr>
      </w:pPr>
      <w:r w:rsidRPr="00306D85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306D85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306D85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306D85" w:rsidRPr="00306D85">
        <w:rPr>
          <w:rFonts w:asciiTheme="minorHAnsi" w:hAnsiTheme="minorHAnsi" w:cstheme="minorHAnsi"/>
          <w:sz w:val="24"/>
          <w:szCs w:val="24"/>
        </w:rPr>
        <w:t>Język w procesie kształcenia</w:t>
      </w:r>
    </w:p>
    <w:p w14:paraId="37906910" w14:textId="09C01541" w:rsidR="00306D85" w:rsidRPr="00306D85" w:rsidRDefault="00306D85" w:rsidP="00306D85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sz w:val="24"/>
          <w:szCs w:val="24"/>
        </w:rPr>
      </w:pPr>
      <w:r w:rsidRPr="00306D85">
        <w:rPr>
          <w:rFonts w:asciiTheme="minorHAnsi" w:hAnsiTheme="minorHAnsi" w:cstheme="minorHAnsi"/>
          <w:sz w:val="24"/>
          <w:szCs w:val="24"/>
        </w:rPr>
        <w:t>N</w:t>
      </w:r>
      <w:r w:rsidR="004838B3" w:rsidRPr="00306D85">
        <w:rPr>
          <w:rFonts w:asciiTheme="minorHAnsi" w:hAnsiTheme="minorHAnsi" w:cstheme="minorHAnsi"/>
          <w:iCs/>
          <w:sz w:val="24"/>
          <w:szCs w:val="24"/>
        </w:rPr>
        <w:t>azwa przedmiotu (zajęć) w języku angielskim:</w:t>
      </w:r>
      <w:r w:rsidRPr="00306D85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306D85">
        <w:rPr>
          <w:rFonts w:asciiTheme="minorHAnsi" w:hAnsiTheme="minorHAnsi" w:cstheme="minorHAnsi"/>
          <w:sz w:val="24"/>
          <w:szCs w:val="24"/>
        </w:rPr>
        <w:t xml:space="preserve">Language in the learning </w:t>
      </w:r>
      <w:proofErr w:type="spellStart"/>
      <w:r w:rsidRPr="00306D85">
        <w:rPr>
          <w:rFonts w:asciiTheme="minorHAnsi" w:hAnsiTheme="minorHAnsi" w:cstheme="minorHAnsi"/>
          <w:sz w:val="24"/>
          <w:szCs w:val="24"/>
        </w:rPr>
        <w:t>process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7777777" w:rsidR="000746C5" w:rsidRPr="00E77D69" w:rsidRDefault="000746C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306D85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06D85" w:rsidRPr="00E77D69" w:rsidRDefault="00306D8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4812F8D4" w:rsidR="00306D85" w:rsidRPr="00306D85" w:rsidRDefault="00306D8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sz w:val="21"/>
                <w:szCs w:val="21"/>
              </w:rPr>
              <w:t>studia stacjonarne / niestacjonarne</w:t>
            </w:r>
          </w:p>
        </w:tc>
      </w:tr>
      <w:tr w:rsidR="00306D85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06D85" w:rsidRPr="00E77D69" w:rsidRDefault="00306D8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1AE0C1B9" w:rsidR="00306D85" w:rsidRPr="00306D85" w:rsidRDefault="00306D8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sz w:val="21"/>
                <w:szCs w:val="21"/>
              </w:rPr>
              <w:t>studia pierwszego stopnia</w:t>
            </w:r>
          </w:p>
        </w:tc>
      </w:tr>
      <w:tr w:rsidR="00306D85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06D85" w:rsidRPr="00E77D69" w:rsidRDefault="00306D8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370BE74D" w:rsidR="00306D85" w:rsidRPr="00306D85" w:rsidRDefault="0001259B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="00306D85" w:rsidRPr="00306D85">
              <w:rPr>
                <w:rFonts w:asciiTheme="minorHAnsi" w:hAnsiTheme="minorHAnsi" w:cstheme="minorHAnsi"/>
                <w:sz w:val="21"/>
                <w:szCs w:val="21"/>
              </w:rPr>
              <w:t>gólnoakademicki</w:t>
            </w:r>
            <w:proofErr w:type="spellEnd"/>
            <w:r>
              <w:rPr>
                <w:rFonts w:asciiTheme="minorHAnsi" w:hAnsiTheme="minorHAnsi" w:cstheme="minorHAnsi"/>
                <w:sz w:val="21"/>
                <w:szCs w:val="21"/>
              </w:rPr>
              <w:t>/praktyczny</w:t>
            </w:r>
          </w:p>
        </w:tc>
      </w:tr>
      <w:tr w:rsidR="00306D85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06D85" w:rsidRPr="00E77D69" w:rsidRDefault="00306D8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018AC7F9" w:rsidR="00306D85" w:rsidRPr="00306D85" w:rsidRDefault="00306D8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sz w:val="21"/>
                <w:szCs w:val="21"/>
              </w:rPr>
              <w:t xml:space="preserve">dr hab., prof. UJK Piotr </w:t>
            </w:r>
            <w:proofErr w:type="spellStart"/>
            <w:r w:rsidRPr="00306D85">
              <w:rPr>
                <w:rFonts w:asciiTheme="minorHAnsi" w:hAnsiTheme="minorHAnsi" w:cstheme="minorHAnsi"/>
                <w:sz w:val="21"/>
                <w:szCs w:val="21"/>
              </w:rPr>
              <w:t>Zbróg</w:t>
            </w:r>
            <w:proofErr w:type="spellEnd"/>
          </w:p>
        </w:tc>
      </w:tr>
      <w:tr w:rsidR="00306D85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06D85" w:rsidRPr="00E77D69" w:rsidRDefault="00306D8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44265347" w:rsidR="00306D85" w:rsidRPr="00306D85" w:rsidRDefault="00306D8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sz w:val="21"/>
                <w:szCs w:val="21"/>
              </w:rPr>
              <w:t>piotr.zbrog@ujk.edu.pl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67F2F9B5" w:rsidR="000746C5" w:rsidRPr="00E77D69" w:rsidRDefault="00306D85" w:rsidP="00306D8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iCs/>
                <w:sz w:val="21"/>
                <w:szCs w:val="21"/>
              </w:rPr>
              <w:t>język 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434923E6" w:rsidR="000746C5" w:rsidRPr="00E77D69" w:rsidRDefault="00306D85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iCs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06D85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306D85" w:rsidRPr="00E77D69" w:rsidRDefault="00306D85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018CFD5" w:rsidR="00306D85" w:rsidRPr="005920CD" w:rsidRDefault="00306D85" w:rsidP="002E4D25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wykład, ćwiczenia</w:t>
            </w:r>
          </w:p>
        </w:tc>
      </w:tr>
      <w:tr w:rsidR="00306D85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06D85" w:rsidRPr="00E77D69" w:rsidRDefault="00306D85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CC1110C" w:rsidR="00306D85" w:rsidRPr="005920CD" w:rsidRDefault="00306D85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  <w:lang w:val="pl"/>
              </w:rPr>
              <w:t>pomieszczenia dydaktyczne UJK</w:t>
            </w:r>
          </w:p>
        </w:tc>
      </w:tr>
      <w:tr w:rsidR="00306D85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06D85" w:rsidRPr="00E77D69" w:rsidRDefault="00306D85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25B7C710" w:rsidR="00306D85" w:rsidRPr="005920CD" w:rsidRDefault="00306D85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wykład – zaliczenie z oceną, ćwiczenia – zaliczenie z oceną   </w:t>
            </w:r>
          </w:p>
        </w:tc>
      </w:tr>
      <w:tr w:rsidR="00306D85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06D85" w:rsidRPr="00E77D69" w:rsidRDefault="00306D85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165C7227" w:rsidR="00306D85" w:rsidRPr="005920CD" w:rsidRDefault="00306D85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podająca, problemowa, praktyczna</w:t>
            </w:r>
          </w:p>
        </w:tc>
      </w:tr>
      <w:tr w:rsidR="00306D85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306D85" w:rsidRPr="00E77D69" w:rsidRDefault="00306D85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0665D59F" w14:textId="77777777" w:rsidR="00306D85" w:rsidRPr="005920CD" w:rsidRDefault="00306D85" w:rsidP="0076509C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1. Kordziński J., Szkoła dialogu - czyli o narzędziach w pracy nauczyciela opartych na aktywnej komunikacji z uczniem, Wydawnictwo: Wolters Kluwer Warszawa 2016.</w:t>
            </w:r>
          </w:p>
          <w:p w14:paraId="0BC0D85B" w14:textId="57C86621" w:rsidR="00306D85" w:rsidRPr="005920CD" w:rsidRDefault="00306D85" w:rsidP="0076509C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2. </w:t>
            </w:r>
            <w:proofErr w:type="spellStart"/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Morreale</w:t>
            </w:r>
            <w:proofErr w:type="spellEnd"/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 S.P., </w:t>
            </w:r>
            <w:proofErr w:type="spellStart"/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Spitzberg</w:t>
            </w:r>
            <w:proofErr w:type="spellEnd"/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 B.H., </w:t>
            </w:r>
            <w:proofErr w:type="spellStart"/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Barge</w:t>
            </w:r>
            <w:proofErr w:type="spellEnd"/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 J.K., Komunikacja między ludźmi. Motywacja, wiedza i umiejętności, PWN,</w:t>
            </w:r>
            <w:r w:rsidR="005920CD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Warszawa 2007. </w:t>
            </w:r>
          </w:p>
          <w:p w14:paraId="21539079" w14:textId="66799BC7" w:rsidR="00306D85" w:rsidRPr="005920CD" w:rsidRDefault="00306D85" w:rsidP="002E4D25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3. Rosenberg M., </w:t>
            </w:r>
            <w:r w:rsidRPr="005920CD">
              <w:rPr>
                <w:rFonts w:asciiTheme="minorHAnsi" w:hAnsiTheme="minorHAnsi" w:cstheme="minorHAnsi"/>
                <w:iCs/>
                <w:sz w:val="21"/>
                <w:szCs w:val="21"/>
              </w:rPr>
              <w:t>Porozumienia bez przemocy: o języku życia</w:t>
            </w: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, wyd</w:t>
            </w:r>
            <w:r w:rsidR="002E4D25">
              <w:rPr>
                <w:rFonts w:asciiTheme="minorHAnsi" w:hAnsiTheme="minorHAnsi" w:cstheme="minorHAnsi"/>
                <w:sz w:val="21"/>
                <w:szCs w:val="21"/>
              </w:rPr>
              <w:t xml:space="preserve">anie </w:t>
            </w: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 xml:space="preserve"> 3., Warszawa 2020.</w:t>
            </w:r>
          </w:p>
        </w:tc>
      </w:tr>
      <w:tr w:rsidR="00306D85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306D85" w:rsidRPr="00E77D69" w:rsidRDefault="00306D85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1FF33CF3" w14:textId="77777777" w:rsidR="00306D85" w:rsidRPr="005920CD" w:rsidRDefault="00306D85" w:rsidP="00306D85">
            <w:pPr>
              <w:widowControl/>
              <w:numPr>
                <w:ilvl w:val="0"/>
                <w:numId w:val="37"/>
              </w:numPr>
              <w:autoSpaceDE/>
              <w:autoSpaceDN/>
              <w:ind w:left="254" w:hanging="283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5920CD">
              <w:rPr>
                <w:rFonts w:asciiTheme="minorHAnsi" w:eastAsia="Calibri" w:hAnsiTheme="minorHAnsi" w:cstheme="minorHAnsi"/>
                <w:sz w:val="21"/>
                <w:szCs w:val="21"/>
              </w:rPr>
              <w:t>Pease</w:t>
            </w:r>
            <w:proofErr w:type="spellEnd"/>
            <w:r w:rsidRPr="005920C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A., </w:t>
            </w:r>
            <w:proofErr w:type="spellStart"/>
            <w:r w:rsidRPr="005920CD">
              <w:rPr>
                <w:rFonts w:asciiTheme="minorHAnsi" w:eastAsia="Calibri" w:hAnsiTheme="minorHAnsi" w:cstheme="minorHAnsi"/>
                <w:sz w:val="21"/>
                <w:szCs w:val="21"/>
              </w:rPr>
              <w:t>Pease</w:t>
            </w:r>
            <w:proofErr w:type="spellEnd"/>
            <w:r w:rsidRPr="005920C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B., Mowa ciała, REBIS, </w:t>
            </w:r>
            <w:r w:rsidRPr="005920CD">
              <w:rPr>
                <w:rFonts w:asciiTheme="minorHAnsi" w:hAnsiTheme="minorHAnsi" w:cstheme="minorHAnsi"/>
                <w:sz w:val="21"/>
                <w:szCs w:val="21"/>
              </w:rPr>
              <w:t>Poznań 2007.</w:t>
            </w:r>
          </w:p>
          <w:p w14:paraId="517601CE" w14:textId="77777777" w:rsidR="00306D85" w:rsidRPr="005920CD" w:rsidRDefault="00306D85" w:rsidP="0076509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920CD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2.</w:t>
            </w:r>
            <w:r w:rsidRPr="005920CD">
              <w:rPr>
                <w:rFonts w:asciiTheme="minorHAnsi" w:hAnsiTheme="minorHAnsi" w:cstheme="minorHAnsi"/>
                <w:iCs/>
                <w:sz w:val="21"/>
                <w:szCs w:val="21"/>
                <w:lang w:eastAsia="en-US"/>
              </w:rPr>
              <w:t xml:space="preserve"> Porozumienie w szkole. Podręcznik dla nauczyciela</w:t>
            </w:r>
            <w:r w:rsidRPr="005920CD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(praca zbiorowa), Warszawa 2023 (online).</w:t>
            </w:r>
          </w:p>
          <w:p w14:paraId="7456B6D4" w14:textId="373027A9" w:rsidR="00306D85" w:rsidRPr="005920CD" w:rsidRDefault="00306D85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5920C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3. </w:t>
            </w:r>
            <w:proofErr w:type="spellStart"/>
            <w:r w:rsidRPr="005920CD">
              <w:rPr>
                <w:rFonts w:asciiTheme="minorHAnsi" w:eastAsia="Calibri" w:hAnsiTheme="minorHAnsi" w:cstheme="minorHAnsi"/>
                <w:sz w:val="21"/>
                <w:szCs w:val="21"/>
              </w:rPr>
              <w:t>Zbróg</w:t>
            </w:r>
            <w:proofErr w:type="spellEnd"/>
            <w:r w:rsidRPr="005920C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P., Wojna o kształcenie językowe, MAC Edukacja, Kielce 2005.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7C03201" w14:textId="7A902DF2" w:rsidR="00306D85" w:rsidRPr="00E77D69" w:rsidRDefault="00306D85" w:rsidP="00306D85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Wykłady:</w:t>
      </w:r>
    </w:p>
    <w:p w14:paraId="70C4C09E" w14:textId="4D3FCBB6" w:rsidR="003E0703" w:rsidRPr="005920CD" w:rsidRDefault="003E0703" w:rsidP="00306D85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920CD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="00306D85" w:rsidRPr="005920CD">
        <w:rPr>
          <w:rFonts w:asciiTheme="minorHAnsi" w:hAnsiTheme="minorHAnsi" w:cstheme="minorHAnsi"/>
          <w:sz w:val="24"/>
          <w:szCs w:val="24"/>
        </w:rPr>
        <w:t xml:space="preserve"> Wytworzenie świadomości o kluczowej roli języka w pracy nauczyciela na różnych poziomach kontaktów szkolnych (m.in. interpersonalnym, dydaktycznym) oraz przygotowanie do pogłębiania umiejętności komunikacyjnych.</w:t>
      </w:r>
    </w:p>
    <w:p w14:paraId="471E5D6B" w14:textId="0C937EC9" w:rsidR="003E0703" w:rsidRPr="005920CD" w:rsidRDefault="003E0703" w:rsidP="00306D85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920CD">
        <w:rPr>
          <w:rFonts w:asciiTheme="minorHAnsi" w:hAnsiTheme="minorHAnsi" w:cstheme="minorHAnsi"/>
          <w:b/>
          <w:iCs/>
          <w:sz w:val="24"/>
          <w:szCs w:val="24"/>
        </w:rPr>
        <w:t>C2.</w:t>
      </w:r>
      <w:r w:rsidR="00306D85" w:rsidRPr="005920CD">
        <w:rPr>
          <w:rFonts w:asciiTheme="minorHAnsi" w:hAnsiTheme="minorHAnsi" w:cstheme="minorHAnsi"/>
          <w:sz w:val="24"/>
          <w:szCs w:val="24"/>
        </w:rPr>
        <w:t xml:space="preserve"> Zaznajomienie z zasadami komunikacji interpersonalnej w sytuacjach szkolnych oraz wybranymi aspektami kultury języka.</w:t>
      </w:r>
    </w:p>
    <w:p w14:paraId="083F8D3C" w14:textId="7D549C2A" w:rsidR="00306D85" w:rsidRPr="005920CD" w:rsidRDefault="00306D85" w:rsidP="00306D85">
      <w:pPr>
        <w:pStyle w:val="TableParagraph"/>
        <w:spacing w:line="276" w:lineRule="auto"/>
        <w:ind w:left="993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920CD">
        <w:rPr>
          <w:rFonts w:asciiTheme="minorHAnsi" w:hAnsiTheme="minorHAnsi" w:cstheme="minorHAnsi"/>
          <w:b/>
          <w:iCs/>
          <w:sz w:val="24"/>
          <w:szCs w:val="24"/>
        </w:rPr>
        <w:t xml:space="preserve">Ćwiczenia: </w:t>
      </w:r>
    </w:p>
    <w:p w14:paraId="250F2B86" w14:textId="6ED393C2" w:rsidR="003E0703" w:rsidRPr="005920CD" w:rsidRDefault="00306D85" w:rsidP="00306D85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920CD">
        <w:rPr>
          <w:rFonts w:asciiTheme="minorHAnsi" w:hAnsiTheme="minorHAnsi" w:cstheme="minorHAnsi"/>
          <w:b/>
          <w:iCs/>
          <w:sz w:val="24"/>
          <w:szCs w:val="24"/>
        </w:rPr>
        <w:t>C1.</w:t>
      </w:r>
      <w:r w:rsidRPr="005920CD">
        <w:rPr>
          <w:rFonts w:asciiTheme="minorHAnsi" w:hAnsiTheme="minorHAnsi" w:cstheme="minorHAnsi"/>
          <w:sz w:val="24"/>
          <w:szCs w:val="24"/>
        </w:rPr>
        <w:t xml:space="preserve"> Wykształcenie kompetencji skutecznego porozumiewania się z uczniami w procesie dydaktycznym z uwzględnieniem różnych aspektów komunikacji.</w:t>
      </w:r>
    </w:p>
    <w:p w14:paraId="652A82A1" w14:textId="7C74C97B" w:rsidR="00306D85" w:rsidRPr="005920CD" w:rsidRDefault="00306D85" w:rsidP="00306D85">
      <w:pPr>
        <w:pStyle w:val="TableParagraph"/>
        <w:numPr>
          <w:ilvl w:val="0"/>
          <w:numId w:val="11"/>
        </w:numPr>
        <w:spacing w:line="276" w:lineRule="auto"/>
        <w:ind w:left="993" w:hanging="284"/>
        <w:jc w:val="both"/>
        <w:rPr>
          <w:rFonts w:asciiTheme="minorHAnsi" w:hAnsiTheme="minorHAnsi" w:cstheme="minorHAnsi"/>
          <w:b/>
          <w:iCs/>
          <w:sz w:val="24"/>
          <w:szCs w:val="24"/>
        </w:rPr>
      </w:pPr>
      <w:r w:rsidRPr="005920CD">
        <w:rPr>
          <w:rFonts w:asciiTheme="minorHAnsi" w:hAnsiTheme="minorHAnsi" w:cstheme="minorHAnsi"/>
          <w:b/>
          <w:iCs/>
          <w:sz w:val="24"/>
          <w:szCs w:val="24"/>
        </w:rPr>
        <w:lastRenderedPageBreak/>
        <w:t xml:space="preserve">C2. </w:t>
      </w:r>
      <w:r w:rsidRPr="005920CD">
        <w:rPr>
          <w:rFonts w:asciiTheme="minorHAnsi" w:hAnsiTheme="minorHAnsi" w:cstheme="minorHAnsi"/>
          <w:sz w:val="24"/>
          <w:szCs w:val="24"/>
        </w:rPr>
        <w:t>Przygotowanie do poprawnego posługiwania się polszczyzną zależnie od sytuacji oraz wykształcenie nawyku korzystania ze źródeł skodyfikowanej normy językowej.</w:t>
      </w:r>
    </w:p>
    <w:p w14:paraId="67708B6E" w14:textId="17C856B3" w:rsidR="003E0703" w:rsidRPr="005920CD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5920CD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3A1E98E" w14:textId="625A1B6D" w:rsidR="003E0703" w:rsidRPr="005920CD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5920CD">
        <w:rPr>
          <w:rFonts w:asciiTheme="minorHAnsi" w:hAnsiTheme="minorHAnsi" w:cstheme="minorHAnsi"/>
          <w:b/>
          <w:bCs/>
          <w:sz w:val="24"/>
          <w:szCs w:val="24"/>
        </w:rPr>
        <w:t>Wykłady</w:t>
      </w:r>
      <w:r w:rsidR="002E4D25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2E6FDF85" w14:textId="50E778E4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Pr="002C3EEE">
        <w:rPr>
          <w:rFonts w:asciiTheme="minorHAnsi" w:eastAsia="Arial Unicode MS" w:hAnsiTheme="minorHAnsi" w:cstheme="minorHAnsi"/>
          <w:sz w:val="24"/>
          <w:szCs w:val="24"/>
        </w:rPr>
        <w:t>Zapoznanie studentów z kartą przedmiotu</w:t>
      </w:r>
      <w:r>
        <w:rPr>
          <w:rFonts w:asciiTheme="minorHAnsi" w:eastAsia="Arial Unicode MS" w:hAnsiTheme="minorHAnsi" w:cstheme="minorHAnsi"/>
          <w:sz w:val="24"/>
          <w:szCs w:val="24"/>
        </w:rPr>
        <w:t xml:space="preserve">. </w:t>
      </w:r>
      <w:r w:rsidR="00306D85" w:rsidRPr="005920CD">
        <w:rPr>
          <w:rFonts w:asciiTheme="minorHAnsi" w:hAnsiTheme="minorHAnsi" w:cstheme="minorHAnsi"/>
          <w:sz w:val="24"/>
          <w:szCs w:val="24"/>
        </w:rPr>
        <w:t>Język jako narzędzie pracy nauczyciela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2644CC5B" w14:textId="77777777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2. P</w:t>
      </w:r>
      <w:r w:rsidR="00306D85" w:rsidRPr="005920CD">
        <w:rPr>
          <w:rFonts w:asciiTheme="minorHAnsi" w:hAnsiTheme="minorHAnsi" w:cstheme="minorHAnsi"/>
          <w:sz w:val="24"/>
          <w:szCs w:val="24"/>
        </w:rPr>
        <w:t>orozumiewanie się z uczniami szkoły po</w:t>
      </w:r>
      <w:r>
        <w:rPr>
          <w:rFonts w:asciiTheme="minorHAnsi" w:hAnsiTheme="minorHAnsi" w:cstheme="minorHAnsi"/>
          <w:sz w:val="24"/>
          <w:szCs w:val="24"/>
        </w:rPr>
        <w:t>ds</w:t>
      </w:r>
      <w:r w:rsidR="00306D85" w:rsidRPr="005920CD">
        <w:rPr>
          <w:rFonts w:asciiTheme="minorHAnsi" w:hAnsiTheme="minorHAnsi" w:cstheme="minorHAnsi"/>
          <w:sz w:val="24"/>
          <w:szCs w:val="24"/>
        </w:rPr>
        <w:t>tawowej z ograniczoną znajomością języka polskiego lub zaburzeniami komunikacji językowej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0B354905" w14:textId="77777777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3. Z</w:t>
      </w:r>
      <w:r w:rsidR="00306D85" w:rsidRPr="005920CD">
        <w:rPr>
          <w:rFonts w:asciiTheme="minorHAnsi" w:hAnsiTheme="minorHAnsi" w:cstheme="minorHAnsi"/>
          <w:sz w:val="24"/>
          <w:szCs w:val="24"/>
        </w:rPr>
        <w:t>asady komunikacji interpersonalnej: sztuka słuchania, prowadzenia dialogu, rozwiązywania problemów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C2CFB13" w14:textId="77777777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4. A</w:t>
      </w:r>
      <w:r w:rsidR="00306D85" w:rsidRPr="005920CD">
        <w:rPr>
          <w:rFonts w:asciiTheme="minorHAnsi" w:hAnsiTheme="minorHAnsi" w:cstheme="minorHAnsi"/>
          <w:sz w:val="24"/>
          <w:szCs w:val="24"/>
        </w:rPr>
        <w:t>sertywność w komunikacji z uczniami</w:t>
      </w:r>
      <w:r>
        <w:rPr>
          <w:rFonts w:asciiTheme="minorHAnsi" w:hAnsiTheme="minorHAnsi" w:cstheme="minorHAnsi"/>
          <w:sz w:val="24"/>
          <w:szCs w:val="24"/>
        </w:rPr>
        <w:t>. Z</w:t>
      </w:r>
      <w:r w:rsidR="00306D85" w:rsidRPr="005920CD">
        <w:rPr>
          <w:rFonts w:asciiTheme="minorHAnsi" w:hAnsiTheme="minorHAnsi" w:cstheme="minorHAnsi"/>
          <w:sz w:val="24"/>
          <w:szCs w:val="24"/>
        </w:rPr>
        <w:t xml:space="preserve">akłócenia w komunikacji szkolnej. </w:t>
      </w:r>
    </w:p>
    <w:p w14:paraId="5589CA52" w14:textId="440A8129" w:rsidR="003E0703" w:rsidRPr="005920CD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5. </w:t>
      </w:r>
      <w:r w:rsidR="00306D85" w:rsidRPr="005920CD">
        <w:rPr>
          <w:rFonts w:asciiTheme="minorHAnsi" w:hAnsiTheme="minorHAnsi" w:cstheme="minorHAnsi"/>
          <w:sz w:val="24"/>
          <w:szCs w:val="24"/>
        </w:rPr>
        <w:t>Kolokwium zaliczeniowe.</w:t>
      </w:r>
    </w:p>
    <w:p w14:paraId="4EC358EB" w14:textId="69667F35" w:rsidR="006D764F" w:rsidRPr="005920CD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5920CD">
        <w:rPr>
          <w:rFonts w:asciiTheme="minorHAnsi" w:hAnsiTheme="minorHAnsi" w:cstheme="minorHAnsi"/>
          <w:b/>
          <w:bCs/>
          <w:sz w:val="24"/>
          <w:szCs w:val="24"/>
        </w:rPr>
        <w:t>Ćwiczenia</w:t>
      </w:r>
      <w:r w:rsidR="008D2E74">
        <w:rPr>
          <w:rFonts w:asciiTheme="minorHAnsi" w:hAnsiTheme="minorHAnsi" w:cstheme="minorHAnsi"/>
          <w:b/>
          <w:bCs/>
          <w:sz w:val="24"/>
          <w:szCs w:val="24"/>
        </w:rPr>
        <w:t>:</w:t>
      </w:r>
      <w:bookmarkStart w:id="1" w:name="_GoBack"/>
      <w:bookmarkEnd w:id="1"/>
    </w:p>
    <w:p w14:paraId="6B60F1C8" w14:textId="58C3902C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306D85" w:rsidRPr="005920CD">
        <w:rPr>
          <w:rFonts w:asciiTheme="minorHAnsi" w:hAnsiTheme="minorHAnsi" w:cstheme="minorHAnsi"/>
          <w:sz w:val="24"/>
          <w:szCs w:val="24"/>
        </w:rPr>
        <w:t>Metody porozumiewania się w celach dydaktycznych – sztuka wykładania i zadawania pytań, sposoby zwiększania aktywności komunikacyjnej uczniów</w:t>
      </w:r>
      <w:r>
        <w:rPr>
          <w:rFonts w:asciiTheme="minorHAnsi" w:hAnsiTheme="minorHAnsi" w:cstheme="minorHAnsi"/>
          <w:sz w:val="24"/>
          <w:szCs w:val="24"/>
        </w:rPr>
        <w:t>.</w:t>
      </w:r>
      <w:r w:rsidR="00306D85" w:rsidRPr="005920C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97DA7FA" w14:textId="77777777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2. P</w:t>
      </w:r>
      <w:r w:rsidR="00306D85" w:rsidRPr="005920CD">
        <w:rPr>
          <w:rFonts w:asciiTheme="minorHAnsi" w:hAnsiTheme="minorHAnsi" w:cstheme="minorHAnsi"/>
          <w:sz w:val="24"/>
          <w:szCs w:val="24"/>
        </w:rPr>
        <w:t xml:space="preserve">raktyczne aspekty wystąpień publicznych. </w:t>
      </w:r>
    </w:p>
    <w:p w14:paraId="16529B38" w14:textId="77777777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 </w:t>
      </w:r>
      <w:r w:rsidR="00306D85" w:rsidRPr="005920CD">
        <w:rPr>
          <w:rFonts w:asciiTheme="minorHAnsi" w:hAnsiTheme="minorHAnsi" w:cstheme="minorHAnsi"/>
          <w:sz w:val="24"/>
          <w:szCs w:val="24"/>
        </w:rPr>
        <w:t xml:space="preserve">Komunikacja bez przemocy w praktyce szkolnej. </w:t>
      </w:r>
    </w:p>
    <w:p w14:paraId="617EC2DF" w14:textId="77777777" w:rsidR="002E4D25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4. </w:t>
      </w:r>
      <w:r w:rsidR="00306D85" w:rsidRPr="005920CD">
        <w:rPr>
          <w:rFonts w:asciiTheme="minorHAnsi" w:hAnsiTheme="minorHAnsi" w:cstheme="minorHAnsi"/>
          <w:sz w:val="24"/>
          <w:szCs w:val="24"/>
        </w:rPr>
        <w:t>Kultura języka, etyka języka, etykieta komunikowania codziennego oraz w korespondencji tradycyjnej i elektronicznej.</w:t>
      </w:r>
    </w:p>
    <w:p w14:paraId="37371666" w14:textId="58E10A33" w:rsidR="006D764F" w:rsidRPr="005920CD" w:rsidRDefault="002E4D25" w:rsidP="00306D85">
      <w:pPr>
        <w:pStyle w:val="TableParagraph"/>
        <w:spacing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5. Z</w:t>
      </w:r>
      <w:r w:rsidR="00306D85" w:rsidRPr="005920CD">
        <w:rPr>
          <w:rFonts w:asciiTheme="minorHAnsi" w:hAnsiTheme="minorHAnsi" w:cstheme="minorHAnsi"/>
          <w:sz w:val="24"/>
          <w:szCs w:val="24"/>
        </w:rPr>
        <w:t>aliczeni</w:t>
      </w:r>
      <w:r>
        <w:rPr>
          <w:rFonts w:asciiTheme="minorHAnsi" w:hAnsiTheme="minorHAnsi" w:cstheme="minorHAnsi"/>
          <w:sz w:val="24"/>
          <w:szCs w:val="24"/>
        </w:rPr>
        <w:t>e ćwiczeń</w:t>
      </w:r>
      <w:r w:rsidR="00306D85" w:rsidRPr="005920CD">
        <w:rPr>
          <w:rFonts w:asciiTheme="minorHAnsi" w:hAnsiTheme="minorHAnsi" w:cstheme="minorHAnsi"/>
          <w:sz w:val="24"/>
          <w:szCs w:val="24"/>
        </w:rPr>
        <w:t>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5361970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74499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306D8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5F970C47" w:rsidR="00306D85" w:rsidRPr="00E77D69" w:rsidRDefault="00306D8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  <w:r w:rsidRPr="003157A1">
              <w:rPr>
                <w:rFonts w:asciiTheme="minorHAnsi" w:hAnsiTheme="minorHAnsi" w:cstheme="minorHAnsi"/>
                <w:sz w:val="21"/>
                <w:szCs w:val="21"/>
              </w:rPr>
              <w:br/>
              <w:t>C.W7</w:t>
            </w:r>
          </w:p>
        </w:tc>
        <w:tc>
          <w:tcPr>
            <w:tcW w:w="6830" w:type="dxa"/>
          </w:tcPr>
          <w:p w14:paraId="1C4830B9" w14:textId="67E752AF" w:rsidR="006E60C3" w:rsidRPr="00E77D69" w:rsidRDefault="00306D85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znaczenie języka jako narzędzia pracy nauczyciela: problematykę pracy z uczniami szkoły podstawowej z ograniczoną znajomością języka polskiego lub zaburzeniami komunikacji językowej, metody porozumiewania się w celach dydaktycznych – sztukę wykładania i zadawania pytań, sposoby zwiększania aktywności komunikacyjnej uczniów, praktyczne aspekty wystąpień publicznych – poprawność językową, etykę języka, etykietę korespondencji tradycyjnej i elektronicznej.</w:t>
            </w:r>
          </w:p>
        </w:tc>
        <w:tc>
          <w:tcPr>
            <w:tcW w:w="1773" w:type="dxa"/>
            <w:vAlign w:val="center"/>
          </w:tcPr>
          <w:p w14:paraId="7E5E6AC6" w14:textId="77777777" w:rsidR="00306D85" w:rsidRPr="003157A1" w:rsidRDefault="00306D85" w:rsidP="00306D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NAU1_W06</w:t>
            </w:r>
          </w:p>
          <w:p w14:paraId="07331E53" w14:textId="77777777" w:rsidR="00306D85" w:rsidRPr="003157A1" w:rsidRDefault="00306D85" w:rsidP="00306D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NAU1_W12</w:t>
            </w:r>
          </w:p>
          <w:p w14:paraId="4F1F1B50" w14:textId="77777777" w:rsidR="00306D85" w:rsidRPr="003157A1" w:rsidRDefault="00306D85" w:rsidP="00306D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NAU1_W13</w:t>
            </w:r>
          </w:p>
          <w:p w14:paraId="1881EAEC" w14:textId="77777777" w:rsidR="006E60C3" w:rsidRPr="00E77D69" w:rsidRDefault="006E60C3" w:rsidP="00306D8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770FE7C0" w14:textId="305BF757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74499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306D85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61C0DE27" w:rsidR="00306D85" w:rsidRPr="00E77D69" w:rsidRDefault="00306D8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  <w:r w:rsidRPr="003157A1">
              <w:rPr>
                <w:rFonts w:asciiTheme="minorHAnsi" w:hAnsiTheme="minorHAnsi" w:cstheme="minorHAnsi"/>
                <w:sz w:val="21"/>
                <w:szCs w:val="21"/>
              </w:rPr>
              <w:br/>
              <w:t>C.U8</w:t>
            </w:r>
          </w:p>
        </w:tc>
        <w:tc>
          <w:tcPr>
            <w:tcW w:w="6821" w:type="dxa"/>
          </w:tcPr>
          <w:p w14:paraId="73ADB30C" w14:textId="52E2E2B4" w:rsidR="00A713B4" w:rsidRPr="00E77D69" w:rsidRDefault="00306D85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poprawnie posługiwać się językiem polskim</w:t>
            </w:r>
          </w:p>
        </w:tc>
        <w:tc>
          <w:tcPr>
            <w:tcW w:w="1773" w:type="dxa"/>
            <w:vAlign w:val="center"/>
          </w:tcPr>
          <w:p w14:paraId="69BAD1D6" w14:textId="5C57977B" w:rsidR="00A713B4" w:rsidRPr="00E77D69" w:rsidRDefault="00306D85" w:rsidP="00306D8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NAU1_U15</w:t>
            </w:r>
          </w:p>
        </w:tc>
      </w:tr>
    </w:tbl>
    <w:p w14:paraId="5A2DC6D8" w14:textId="21241CD8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744992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306D8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A4BF8B5" w14:textId="77777777" w:rsidR="00A713B4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14:paraId="5FE7EFE1" w14:textId="2F912A19" w:rsidR="00306D85" w:rsidRPr="00E77D69" w:rsidRDefault="00306D85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C.K2</w:t>
            </w:r>
          </w:p>
        </w:tc>
        <w:tc>
          <w:tcPr>
            <w:tcW w:w="6830" w:type="dxa"/>
          </w:tcPr>
          <w:p w14:paraId="5FEA63E7" w14:textId="1750F61D" w:rsidR="00A713B4" w:rsidRPr="00E77D69" w:rsidRDefault="00306D85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skutecznego korygowania swoich błędów językowych</w:t>
            </w:r>
          </w:p>
        </w:tc>
        <w:tc>
          <w:tcPr>
            <w:tcW w:w="1773" w:type="dxa"/>
            <w:vAlign w:val="center"/>
          </w:tcPr>
          <w:p w14:paraId="3E07749A" w14:textId="012432DF" w:rsidR="00A713B4" w:rsidRPr="00E77D69" w:rsidRDefault="00306D85" w:rsidP="00306D8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NAU1_K01</w:t>
            </w:r>
          </w:p>
        </w:tc>
      </w:tr>
    </w:tbl>
    <w:p w14:paraId="1C259416" w14:textId="227F24BB" w:rsidR="00436303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3611926D" w14:textId="77777777" w:rsidR="002E4D25" w:rsidRPr="00E77D69" w:rsidRDefault="002E4D25" w:rsidP="002E4D25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sz w:val="24"/>
          <w:szCs w:val="24"/>
        </w:rPr>
      </w:pP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370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</w:tblGrid>
      <w:tr w:rsidR="002E4D25" w:rsidRPr="00E77D69" w14:paraId="0519EDA3" w14:textId="77777777" w:rsidTr="002E4D25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2E4D25" w:rsidRPr="00E77D69" w:rsidRDefault="002E4D25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lastRenderedPageBreak/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AA50CE0" w:rsidR="002E4D25" w:rsidRPr="00E77D69" w:rsidRDefault="002E4D25" w:rsidP="00306D85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lastRenderedPageBreak/>
              <w:t>Kolokwium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0D80254A" w:rsidR="002E4D25" w:rsidRPr="00E77D69" w:rsidRDefault="002E4D25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lastRenderedPageBreak/>
        <w:t>Forma zajęć</w:t>
      </w:r>
    </w:p>
    <w:tbl>
      <w:tblPr>
        <w:tblStyle w:val="Tabela-Siatka"/>
        <w:tblW w:w="3690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</w:tblGrid>
      <w:tr w:rsidR="002E4D25" w:rsidRPr="00E77D69" w14:paraId="6A3E527E" w14:textId="77777777" w:rsidTr="002E4D25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2E4D25" w:rsidRPr="00E77D69" w:rsidRDefault="002E4D25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2E4D25" w:rsidRPr="00E77D69" w:rsidRDefault="002E4D25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2E4D25" w:rsidRPr="00E77D69" w14:paraId="3BDEFA32" w14:textId="77777777" w:rsidTr="002E4D25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204A7AB8" w:rsidR="002E4D25" w:rsidRPr="00E77D69" w:rsidRDefault="002E4D25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1B8C7E66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65D4DCB9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2E4D25" w:rsidRPr="00E77D69" w14:paraId="1BE54D9F" w14:textId="77777777" w:rsidTr="002E4D25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2E29E131" w:rsidR="002E4D25" w:rsidRPr="00E77D69" w:rsidRDefault="002E4D25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1A597A3D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D9D509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98FB300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32248A49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2E4D25" w:rsidRPr="00E77D69" w14:paraId="46ACCB6F" w14:textId="77777777" w:rsidTr="002E4D25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3C581E3A" w:rsidR="002E4D25" w:rsidRPr="00E77D69" w:rsidRDefault="002E4D25" w:rsidP="00306D8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0736369D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ACEAD22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F378393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3ED9EDA2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2E4D25" w:rsidRPr="00E77D69" w:rsidRDefault="002E4D2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Pr="00E77D69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079ADBE7" w:rsidR="00906C25" w:rsidRPr="00E77D69" w:rsidRDefault="00306D85" w:rsidP="00306D85">
      <w:pPr>
        <w:rPr>
          <w:rFonts w:asciiTheme="minorHAnsi" w:hAnsiTheme="minorHAnsi" w:cstheme="minorHAnsi"/>
          <w:b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 xml:space="preserve">4.5. 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35DB184A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306D85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306D85" w:rsidRPr="00E77D69" w:rsidRDefault="00306D85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1F5A0648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Kolokwium zaliczone w przedziale: 51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60%</w:t>
            </w:r>
          </w:p>
        </w:tc>
      </w:tr>
      <w:tr w:rsidR="00306D85" w:rsidRPr="00E77D69" w14:paraId="191A8847" w14:textId="77777777" w:rsidTr="00D25E39">
        <w:trPr>
          <w:jc w:val="center"/>
        </w:trPr>
        <w:tc>
          <w:tcPr>
            <w:tcW w:w="961" w:type="dxa"/>
          </w:tcPr>
          <w:p w14:paraId="25062119" w14:textId="6064F88F" w:rsidR="00306D85" w:rsidRPr="00E77D69" w:rsidRDefault="00306D85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vAlign w:val="center"/>
          </w:tcPr>
          <w:p w14:paraId="7730758D" w14:textId="02575DFA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Kolokwium zaliczone w przedziale: 61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70%</w:t>
            </w:r>
          </w:p>
        </w:tc>
      </w:tr>
      <w:tr w:rsidR="00306D85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306D85" w:rsidRPr="00E77D69" w:rsidRDefault="00306D85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28DF9000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Kolokwium zaliczone w przedziale: 71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80%</w:t>
            </w:r>
          </w:p>
        </w:tc>
      </w:tr>
      <w:tr w:rsidR="00306D85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306D85" w:rsidRPr="00E77D69" w:rsidRDefault="00306D85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685997A4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Kolokwium zaliczone w przedziale: 81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90%</w:t>
            </w:r>
          </w:p>
        </w:tc>
      </w:tr>
      <w:tr w:rsidR="00306D85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306D85" w:rsidRPr="00E77D69" w:rsidRDefault="00306D85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471404BA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Kolokwium zaliczone w przedziale: 91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100%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F13B716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306D85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306D85" w:rsidRPr="00E77D69" w:rsidRDefault="00306D85" w:rsidP="00306D8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13F7FE9E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Praca własna zaliczona w przedziale: 51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60%</w:t>
            </w:r>
          </w:p>
        </w:tc>
      </w:tr>
      <w:tr w:rsidR="00306D85" w:rsidRPr="00E77D69" w14:paraId="11404FDC" w14:textId="77777777" w:rsidTr="00DD2793">
        <w:trPr>
          <w:jc w:val="center"/>
        </w:trPr>
        <w:tc>
          <w:tcPr>
            <w:tcW w:w="953" w:type="dxa"/>
          </w:tcPr>
          <w:p w14:paraId="684786CB" w14:textId="64E3E01F" w:rsidR="00306D85" w:rsidRPr="00E77D69" w:rsidRDefault="00306D85" w:rsidP="00306D8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vAlign w:val="center"/>
          </w:tcPr>
          <w:p w14:paraId="1B0B080B" w14:textId="22778158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Praca własna zaliczona w przedziale: 61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70%</w:t>
            </w:r>
          </w:p>
        </w:tc>
      </w:tr>
      <w:tr w:rsidR="00306D85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306D85" w:rsidRPr="00E77D69" w:rsidRDefault="00306D85" w:rsidP="00306D8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574B046D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Praca własna zaliczona w przedziale: 71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80%</w:t>
            </w:r>
          </w:p>
        </w:tc>
      </w:tr>
      <w:tr w:rsidR="00306D85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306D85" w:rsidRPr="00E77D69" w:rsidRDefault="00306D85" w:rsidP="00306D8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32B1042B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Praca własna zaliczona w przedziale: 81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90%</w:t>
            </w:r>
          </w:p>
        </w:tc>
      </w:tr>
      <w:tr w:rsidR="00306D85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306D85" w:rsidRPr="00E77D69" w:rsidRDefault="00306D85" w:rsidP="00306D8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4760E178" w:rsidR="00306D85" w:rsidRPr="00306D85" w:rsidRDefault="00306D85" w:rsidP="00F25E28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Praca własna zaliczona w przedziale: 91</w:t>
            </w:r>
            <w:r w:rsidR="00F25E28">
              <w:rPr>
                <w:rFonts w:asciiTheme="minorHAnsi" w:hAnsiTheme="minorHAnsi" w:cstheme="minorHAnsi"/>
                <w:b w:val="0"/>
                <w:sz w:val="21"/>
                <w:szCs w:val="21"/>
              </w:rPr>
              <w:t>-</w:t>
            </w:r>
            <w:r w:rsidRPr="00306D85">
              <w:rPr>
                <w:rFonts w:asciiTheme="minorHAnsi" w:hAnsiTheme="minorHAnsi" w:cstheme="minorHAnsi"/>
                <w:b w:val="0"/>
                <w:sz w:val="21"/>
                <w:szCs w:val="21"/>
              </w:rPr>
              <w:t>100%.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306D85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306D85" w:rsidRPr="00E77D69" w:rsidRDefault="00306D8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08B392FA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20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6C1A3C9C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20</w:t>
            </w:r>
          </w:p>
        </w:tc>
      </w:tr>
      <w:tr w:rsidR="00306D85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33BC872C" w:rsidR="00306D85" w:rsidRPr="00E77D69" w:rsidRDefault="00306D85" w:rsidP="00306D8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i kolokwium zaliczeniowym</w:t>
            </w:r>
          </w:p>
        </w:tc>
        <w:tc>
          <w:tcPr>
            <w:tcW w:w="2172" w:type="dxa"/>
            <w:vAlign w:val="center"/>
          </w:tcPr>
          <w:p w14:paraId="3A92C4D7" w14:textId="45942AED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2B963816" w14:textId="603FA27C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  <w:tr w:rsidR="00306D85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0ADAA6ED" w:rsidR="00306D85" w:rsidRPr="00E77D69" w:rsidRDefault="00306D85" w:rsidP="00306D8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04494777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492C2401" w14:textId="0A476099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  <w:tr w:rsidR="00306D85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306D85" w:rsidRPr="00E77D69" w:rsidRDefault="00306D8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AF3D7A6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77A4F848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30</w:t>
            </w:r>
          </w:p>
        </w:tc>
      </w:tr>
      <w:tr w:rsidR="00306D85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6263C9BE" w:rsidR="00306D85" w:rsidRPr="00E77D69" w:rsidRDefault="00306D85" w:rsidP="002E4D2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Przygotowanie 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pracy własnej</w:t>
            </w:r>
          </w:p>
        </w:tc>
        <w:tc>
          <w:tcPr>
            <w:tcW w:w="2172" w:type="dxa"/>
            <w:vAlign w:val="center"/>
          </w:tcPr>
          <w:p w14:paraId="5D90F1D5" w14:textId="0ED5E176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6</w:t>
            </w:r>
          </w:p>
        </w:tc>
        <w:tc>
          <w:tcPr>
            <w:tcW w:w="2173" w:type="dxa"/>
            <w:vAlign w:val="center"/>
          </w:tcPr>
          <w:p w14:paraId="1C9A4DE0" w14:textId="3E3736B9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6</w:t>
            </w:r>
          </w:p>
        </w:tc>
      </w:tr>
      <w:tr w:rsidR="00306D85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64EB6A73" w:rsidR="00306D85" w:rsidRPr="00E77D69" w:rsidRDefault="00306D85" w:rsidP="00306D8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673B1C4A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12</w:t>
            </w:r>
          </w:p>
        </w:tc>
        <w:tc>
          <w:tcPr>
            <w:tcW w:w="2173" w:type="dxa"/>
            <w:vAlign w:val="center"/>
          </w:tcPr>
          <w:p w14:paraId="33F52B04" w14:textId="61B92EDA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12</w:t>
            </w:r>
          </w:p>
        </w:tc>
      </w:tr>
      <w:tr w:rsidR="00306D85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60DEC12C" w:rsidR="00306D85" w:rsidRPr="00E77D69" w:rsidRDefault="00306D85" w:rsidP="00306D85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18475796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12</w:t>
            </w:r>
          </w:p>
        </w:tc>
        <w:tc>
          <w:tcPr>
            <w:tcW w:w="2173" w:type="dxa"/>
            <w:vAlign w:val="center"/>
          </w:tcPr>
          <w:p w14:paraId="78E3A95E" w14:textId="03F7C8AC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sz w:val="21"/>
                <w:szCs w:val="21"/>
              </w:rPr>
              <w:t>12</w:t>
            </w:r>
          </w:p>
        </w:tc>
      </w:tr>
      <w:tr w:rsidR="00306D85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306D85" w:rsidRPr="00E77D69" w:rsidRDefault="00306D8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53DA2448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72AEC807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50</w:t>
            </w:r>
          </w:p>
        </w:tc>
      </w:tr>
      <w:tr w:rsidR="00306D85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306D85" w:rsidRPr="00E77D69" w:rsidRDefault="00306D8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363CA7A2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4FF7CBB1" w:rsidR="00306D85" w:rsidRPr="00E77D69" w:rsidRDefault="00306D8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3157A1">
              <w:rPr>
                <w:rFonts w:asciiTheme="minorHAnsi" w:hAnsiTheme="minorHAnsi" w:cstheme="minorHAnsi"/>
                <w:b/>
                <w:sz w:val="21"/>
                <w:szCs w:val="21"/>
              </w:rPr>
              <w:t>2</w:t>
            </w:r>
          </w:p>
        </w:tc>
      </w:tr>
    </w:tbl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>
    <w:nsid w:val="7315491D"/>
    <w:multiLevelType w:val="hybridMultilevel"/>
    <w:tmpl w:val="454A7896"/>
    <w:lvl w:ilvl="0" w:tplc="26A4D6E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4"/>
  </w:num>
  <w:num w:numId="3">
    <w:abstractNumId w:val="17"/>
  </w:num>
  <w:num w:numId="4">
    <w:abstractNumId w:val="34"/>
  </w:num>
  <w:num w:numId="5">
    <w:abstractNumId w:val="2"/>
  </w:num>
  <w:num w:numId="6">
    <w:abstractNumId w:val="31"/>
  </w:num>
  <w:num w:numId="7">
    <w:abstractNumId w:val="9"/>
  </w:num>
  <w:num w:numId="8">
    <w:abstractNumId w:val="16"/>
  </w:num>
  <w:num w:numId="9">
    <w:abstractNumId w:val="6"/>
  </w:num>
  <w:num w:numId="10">
    <w:abstractNumId w:val="23"/>
  </w:num>
  <w:num w:numId="11">
    <w:abstractNumId w:val="24"/>
  </w:num>
  <w:num w:numId="12">
    <w:abstractNumId w:val="30"/>
  </w:num>
  <w:num w:numId="13">
    <w:abstractNumId w:val="11"/>
  </w:num>
  <w:num w:numId="14">
    <w:abstractNumId w:val="27"/>
  </w:num>
  <w:num w:numId="15">
    <w:abstractNumId w:val="29"/>
  </w:num>
  <w:num w:numId="16">
    <w:abstractNumId w:val="28"/>
  </w:num>
  <w:num w:numId="17">
    <w:abstractNumId w:val="19"/>
  </w:num>
  <w:num w:numId="18">
    <w:abstractNumId w:val="8"/>
  </w:num>
  <w:num w:numId="19">
    <w:abstractNumId w:val="12"/>
  </w:num>
  <w:num w:numId="20">
    <w:abstractNumId w:val="1"/>
  </w:num>
  <w:num w:numId="21">
    <w:abstractNumId w:val="20"/>
  </w:num>
  <w:num w:numId="22">
    <w:abstractNumId w:val="22"/>
  </w:num>
  <w:num w:numId="23">
    <w:abstractNumId w:val="0"/>
  </w:num>
  <w:num w:numId="24">
    <w:abstractNumId w:val="35"/>
  </w:num>
  <w:num w:numId="25">
    <w:abstractNumId w:val="10"/>
  </w:num>
  <w:num w:numId="26">
    <w:abstractNumId w:val="18"/>
  </w:num>
  <w:num w:numId="27">
    <w:abstractNumId w:val="36"/>
  </w:num>
  <w:num w:numId="28">
    <w:abstractNumId w:val="13"/>
  </w:num>
  <w:num w:numId="29">
    <w:abstractNumId w:val="26"/>
  </w:num>
  <w:num w:numId="30">
    <w:abstractNumId w:val="5"/>
  </w:num>
  <w:num w:numId="31">
    <w:abstractNumId w:val="15"/>
  </w:num>
  <w:num w:numId="32">
    <w:abstractNumId w:val="21"/>
  </w:num>
  <w:num w:numId="33">
    <w:abstractNumId w:val="3"/>
  </w:num>
  <w:num w:numId="34">
    <w:abstractNumId w:val="14"/>
  </w:num>
  <w:num w:numId="35">
    <w:abstractNumId w:val="7"/>
  </w:num>
  <w:num w:numId="36">
    <w:abstractNumId w:val="25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4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1259B"/>
    <w:rsid w:val="00040C7C"/>
    <w:rsid w:val="00053608"/>
    <w:rsid w:val="000657F2"/>
    <w:rsid w:val="000706A4"/>
    <w:rsid w:val="000746C5"/>
    <w:rsid w:val="000800D0"/>
    <w:rsid w:val="00090338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E4D25"/>
    <w:rsid w:val="002F1835"/>
    <w:rsid w:val="00306D85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04228"/>
    <w:rsid w:val="005363F3"/>
    <w:rsid w:val="00543BC4"/>
    <w:rsid w:val="00566B57"/>
    <w:rsid w:val="00571CD4"/>
    <w:rsid w:val="005769E7"/>
    <w:rsid w:val="005920CD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44992"/>
    <w:rsid w:val="00775AF1"/>
    <w:rsid w:val="007B605E"/>
    <w:rsid w:val="007C3DBD"/>
    <w:rsid w:val="00834C51"/>
    <w:rsid w:val="00862E0A"/>
    <w:rsid w:val="00896E3C"/>
    <w:rsid w:val="008B336A"/>
    <w:rsid w:val="008D2E74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27617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25E28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306D8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306D85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306D8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306D85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1672F-6B51-4D99-A3C1-F6CF717BD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814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5692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AdminLocal</cp:lastModifiedBy>
  <cp:revision>5</cp:revision>
  <cp:lastPrinted>2025-09-12T11:22:00Z</cp:lastPrinted>
  <dcterms:created xsi:type="dcterms:W3CDTF">2026-08-18T14:50:00Z</dcterms:created>
  <dcterms:modified xsi:type="dcterms:W3CDTF">2026-08-18T18:00:00Z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